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68CB2" w14:textId="77777777" w:rsidR="00004C76" w:rsidRPr="00F13D17" w:rsidRDefault="00004C76" w:rsidP="00004C76">
      <w:pPr>
        <w:jc w:val="center"/>
        <w:rPr>
          <w:b/>
        </w:rPr>
      </w:pPr>
      <w:r w:rsidRPr="00F13D17">
        <w:rPr>
          <w:b/>
        </w:rPr>
        <w:t>University of Maryland</w:t>
      </w:r>
    </w:p>
    <w:p w14:paraId="074054A5" w14:textId="77777777" w:rsidR="00004C76" w:rsidRDefault="00004C76" w:rsidP="00004C76">
      <w:pPr>
        <w:jc w:val="center"/>
        <w:rPr>
          <w:b/>
        </w:rPr>
      </w:pPr>
      <w:r w:rsidRPr="00F13D17">
        <w:rPr>
          <w:b/>
        </w:rPr>
        <w:t>Budget Justification</w:t>
      </w:r>
    </w:p>
    <w:p w14:paraId="18447708" w14:textId="77777777" w:rsidR="00143941" w:rsidRDefault="00143941" w:rsidP="00004C76">
      <w:pPr>
        <w:jc w:val="center"/>
        <w:rPr>
          <w:b/>
        </w:rPr>
      </w:pPr>
    </w:p>
    <w:p w14:paraId="6657EB30" w14:textId="55E67FA1" w:rsidR="00143941" w:rsidRDefault="00143941" w:rsidP="00143941">
      <w:pPr>
        <w:jc w:val="center"/>
        <w:rPr>
          <w:b/>
          <w:highlight w:val="yellow"/>
        </w:rPr>
      </w:pPr>
      <w:r w:rsidRPr="00143941">
        <w:rPr>
          <w:b/>
          <w:highlight w:val="yellow"/>
        </w:rPr>
        <w:t>Name of Project</w:t>
      </w:r>
    </w:p>
    <w:p w14:paraId="56914C75" w14:textId="788CB45A" w:rsidR="00143941" w:rsidRPr="00143941" w:rsidRDefault="00143941" w:rsidP="00143941">
      <w:pPr>
        <w:jc w:val="center"/>
        <w:rPr>
          <w:b/>
          <w:highlight w:val="yellow"/>
        </w:rPr>
      </w:pPr>
      <w:r>
        <w:rPr>
          <w:b/>
          <w:highlight w:val="yellow"/>
        </w:rPr>
        <w:t>Name of PI(s)</w:t>
      </w:r>
    </w:p>
    <w:p w14:paraId="385D7A02" w14:textId="370F458B" w:rsidR="00143941" w:rsidRPr="00F13D17" w:rsidRDefault="00143941" w:rsidP="00004C76">
      <w:pPr>
        <w:jc w:val="center"/>
        <w:rPr>
          <w:b/>
        </w:rPr>
      </w:pPr>
      <w:r w:rsidRPr="00143941">
        <w:rPr>
          <w:b/>
          <w:highlight w:val="yellow"/>
        </w:rPr>
        <w:t>Name of Funder</w:t>
      </w:r>
    </w:p>
    <w:p w14:paraId="49FBF876" w14:textId="77777777" w:rsidR="00004C76" w:rsidRPr="00F13D17" w:rsidRDefault="00004C76" w:rsidP="00004C76">
      <w:pPr>
        <w:jc w:val="center"/>
      </w:pPr>
    </w:p>
    <w:p w14:paraId="62779B62" w14:textId="77777777" w:rsidR="00004C76" w:rsidRPr="00F13D17" w:rsidRDefault="00004C76"/>
    <w:p w14:paraId="2190FA9C" w14:textId="6208B51B" w:rsidR="00004C76" w:rsidRPr="00F13D17" w:rsidRDefault="00876AB8" w:rsidP="00BE086F">
      <w:pPr>
        <w:tabs>
          <w:tab w:val="left" w:pos="360"/>
        </w:tabs>
        <w:ind w:left="360"/>
      </w:pPr>
      <w:r>
        <w:rPr>
          <w:b/>
          <w:u w:val="single"/>
        </w:rPr>
        <w:t>PI(s)</w:t>
      </w:r>
      <w:r w:rsidR="00B61382" w:rsidRPr="00F13D17">
        <w:rPr>
          <w:b/>
          <w:u w:val="single"/>
        </w:rPr>
        <w:t xml:space="preserve">: </w:t>
      </w:r>
      <w:r w:rsidR="00B61382" w:rsidRPr="00F13D17">
        <w:t xml:space="preserve">The </w:t>
      </w:r>
      <w:r w:rsidR="009F6FB8" w:rsidRPr="00F13D17">
        <w:t>principal</w:t>
      </w:r>
      <w:r w:rsidR="00B61382" w:rsidRPr="00F13D17">
        <w:t xml:space="preserve"> investigator (PI, Dr. </w:t>
      </w:r>
      <w:r w:rsidR="009F6FB8" w:rsidRPr="00F13D17">
        <w:t>Testudo</w:t>
      </w:r>
      <w:r w:rsidR="00D313E9" w:rsidRPr="00F13D17">
        <w:t>)</w:t>
      </w:r>
      <w:r w:rsidR="00B61382" w:rsidRPr="00F13D17">
        <w:t xml:space="preserve">, will plan and oversee all </w:t>
      </w:r>
      <w:r w:rsidR="006B48C4" w:rsidRPr="00F13D17">
        <w:t>aspects</w:t>
      </w:r>
      <w:r w:rsidR="00B61382" w:rsidRPr="00F13D17">
        <w:t xml:space="preserve"> of the</w:t>
      </w:r>
      <w:r w:rsidR="00F13D17">
        <w:t xml:space="preserve"> </w:t>
      </w:r>
      <w:r w:rsidR="00B61382" w:rsidRPr="00F13D17">
        <w:t xml:space="preserve">proposed experiments. </w:t>
      </w:r>
      <w:r>
        <w:t xml:space="preserve">The PI’s effort is based on a </w:t>
      </w:r>
      <w:r w:rsidRPr="00876AB8">
        <w:rPr>
          <w:highlight w:val="yellow"/>
        </w:rPr>
        <w:t>$xxxx salary at x% effort for</w:t>
      </w:r>
      <w:r w:rsidR="005C346E">
        <w:rPr>
          <w:highlight w:val="yellow"/>
        </w:rPr>
        <w:t xml:space="preserve"> </w:t>
      </w:r>
      <w:r w:rsidR="003111B7">
        <w:rPr>
          <w:highlight w:val="yellow"/>
        </w:rPr>
        <w:t xml:space="preserve">an </w:t>
      </w:r>
      <w:r w:rsidR="00DE5424">
        <w:rPr>
          <w:highlight w:val="yellow"/>
        </w:rPr>
        <w:t>X</w:t>
      </w:r>
      <w:r w:rsidR="005C346E">
        <w:rPr>
          <w:highlight w:val="yellow"/>
        </w:rPr>
        <w:t>-</w:t>
      </w:r>
      <w:r w:rsidR="00DE5424">
        <w:rPr>
          <w:highlight w:val="yellow"/>
        </w:rPr>
        <w:t>month appointment</w:t>
      </w:r>
      <w:r>
        <w:t>. Th</w:t>
      </w:r>
      <w:r w:rsidR="00907C94">
        <w:t>e</w:t>
      </w:r>
      <w:r w:rsidR="00B61382" w:rsidRPr="00F13D17">
        <w:t xml:space="preserve"> PI will </w:t>
      </w:r>
      <w:r w:rsidR="009F6FB8" w:rsidRPr="00F13D17">
        <w:rPr>
          <w:highlight w:val="yellow"/>
        </w:rPr>
        <w:t>list all activities that the PI will undertake or is responsible for</w:t>
      </w:r>
      <w:r w:rsidR="00BE086F" w:rsidRPr="00F13D17">
        <w:rPr>
          <w:highlight w:val="yellow"/>
        </w:rPr>
        <w:t xml:space="preserve"> during the project</w:t>
      </w:r>
      <w:r w:rsidR="009F6FB8" w:rsidRPr="00F13D17">
        <w:rPr>
          <w:highlight w:val="yellow"/>
        </w:rPr>
        <w:t>.</w:t>
      </w:r>
      <w:r w:rsidR="00B61382" w:rsidRPr="00F13D17">
        <w:t xml:space="preserve"> </w:t>
      </w:r>
    </w:p>
    <w:p w14:paraId="51EAFDC0" w14:textId="77777777" w:rsidR="00AB0F21" w:rsidRPr="00F13D17" w:rsidRDefault="00AB0F21" w:rsidP="003B0B98">
      <w:pPr>
        <w:tabs>
          <w:tab w:val="left" w:pos="360"/>
        </w:tabs>
        <w:ind w:left="360"/>
      </w:pPr>
    </w:p>
    <w:p w14:paraId="3F1588BD" w14:textId="537AF764" w:rsidR="00004C76" w:rsidRPr="00F13D17" w:rsidRDefault="00004C76" w:rsidP="00BE086F">
      <w:pPr>
        <w:tabs>
          <w:tab w:val="left" w:pos="360"/>
        </w:tabs>
        <w:ind w:left="360"/>
        <w:rPr>
          <w:b/>
          <w:u w:val="single"/>
        </w:rPr>
      </w:pPr>
      <w:r w:rsidRPr="00F13D17">
        <w:rPr>
          <w:b/>
          <w:u w:val="single"/>
        </w:rPr>
        <w:t>Other Personnel</w:t>
      </w:r>
    </w:p>
    <w:p w14:paraId="382B9A45" w14:textId="4E2389D3" w:rsidR="0015577E" w:rsidRDefault="009F6FB8" w:rsidP="00876AB8">
      <w:pPr>
        <w:tabs>
          <w:tab w:val="left" w:pos="360"/>
        </w:tabs>
        <w:ind w:left="360"/>
      </w:pPr>
      <w:r w:rsidRPr="00F13D17">
        <w:rPr>
          <w:highlight w:val="yellow"/>
        </w:rPr>
        <w:t>Name</w:t>
      </w:r>
      <w:r w:rsidR="0015577E" w:rsidRPr="00F13D17">
        <w:t xml:space="preserve">, </w:t>
      </w:r>
      <w:r w:rsidRPr="00876AB8">
        <w:rPr>
          <w:highlight w:val="yellow"/>
        </w:rPr>
        <w:t>Title</w:t>
      </w:r>
      <w:r w:rsidR="00876AB8">
        <w:rPr>
          <w:highlight w:val="yellow"/>
        </w:rPr>
        <w:t xml:space="preserve">; </w:t>
      </w:r>
      <w:r w:rsidR="00876AB8">
        <w:t xml:space="preserve">The effort is based on a </w:t>
      </w:r>
      <w:r w:rsidR="00876AB8" w:rsidRPr="00876AB8">
        <w:rPr>
          <w:highlight w:val="yellow"/>
        </w:rPr>
        <w:t xml:space="preserve">$xxxx salary at x% effort </w:t>
      </w:r>
      <w:r w:rsidR="005C346E" w:rsidRPr="00876AB8">
        <w:rPr>
          <w:highlight w:val="yellow"/>
        </w:rPr>
        <w:t>for</w:t>
      </w:r>
      <w:r w:rsidR="005C346E">
        <w:rPr>
          <w:highlight w:val="yellow"/>
        </w:rPr>
        <w:t xml:space="preserve"> an X-month appointment</w:t>
      </w:r>
      <w:r w:rsidR="005C346E">
        <w:t xml:space="preserve">. </w:t>
      </w:r>
      <w:r w:rsidRPr="00F13D17">
        <w:rPr>
          <w:highlight w:val="yellow"/>
        </w:rPr>
        <w:t xml:space="preserve">List all of the individual’s </w:t>
      </w:r>
      <w:r w:rsidR="00BB1081">
        <w:rPr>
          <w:highlight w:val="yellow"/>
        </w:rPr>
        <w:t xml:space="preserve">project-funded </w:t>
      </w:r>
      <w:r w:rsidRPr="00F13D17">
        <w:rPr>
          <w:highlight w:val="yellow"/>
        </w:rPr>
        <w:t>responsibilities</w:t>
      </w:r>
      <w:r w:rsidRPr="00F13D17">
        <w:t>.</w:t>
      </w:r>
      <w:r w:rsidR="00876AB8" w:rsidRPr="00876AB8">
        <w:t xml:space="preserve"> </w:t>
      </w:r>
    </w:p>
    <w:p w14:paraId="00DFBB5A" w14:textId="79860677" w:rsidR="005C346E" w:rsidRDefault="005C346E" w:rsidP="00876AB8">
      <w:pPr>
        <w:tabs>
          <w:tab w:val="left" w:pos="360"/>
        </w:tabs>
        <w:ind w:left="360"/>
      </w:pPr>
    </w:p>
    <w:p w14:paraId="5BAF3813" w14:textId="0709D128" w:rsidR="005C346E" w:rsidRPr="00F13D17" w:rsidRDefault="005C346E" w:rsidP="00876AB8">
      <w:pPr>
        <w:tabs>
          <w:tab w:val="left" w:pos="360"/>
        </w:tabs>
        <w:ind w:left="360"/>
      </w:pPr>
      <w:r w:rsidRPr="005C346E">
        <w:rPr>
          <w:highlight w:val="yellow"/>
        </w:rPr>
        <w:t xml:space="preserve">List additional </w:t>
      </w:r>
      <w:r w:rsidRPr="00BB1081">
        <w:rPr>
          <w:highlight w:val="yellow"/>
        </w:rPr>
        <w:t>personnel</w:t>
      </w:r>
      <w:r w:rsidR="00BB1081" w:rsidRPr="00BB1081">
        <w:rPr>
          <w:highlight w:val="yellow"/>
        </w:rPr>
        <w:t>, in same manner as above.</w:t>
      </w:r>
    </w:p>
    <w:p w14:paraId="7BCA1A36" w14:textId="77777777" w:rsidR="00811679" w:rsidRPr="00F13D17" w:rsidRDefault="00811679" w:rsidP="003B0B98">
      <w:pPr>
        <w:tabs>
          <w:tab w:val="left" w:pos="360"/>
        </w:tabs>
        <w:ind w:left="360"/>
      </w:pPr>
    </w:p>
    <w:p w14:paraId="1DAAFC7D" w14:textId="77777777" w:rsidR="00876AB8" w:rsidRPr="00876AB8" w:rsidRDefault="0015577E" w:rsidP="003B0B98">
      <w:pPr>
        <w:tabs>
          <w:tab w:val="left" w:pos="360"/>
        </w:tabs>
        <w:ind w:left="360"/>
        <w:rPr>
          <w:b/>
          <w:bCs/>
          <w:u w:val="single"/>
        </w:rPr>
      </w:pPr>
      <w:r w:rsidRPr="00876AB8">
        <w:rPr>
          <w:b/>
          <w:bCs/>
          <w:u w:val="single"/>
        </w:rPr>
        <w:t xml:space="preserve">Graduate </w:t>
      </w:r>
      <w:r w:rsidR="00876AB8" w:rsidRPr="00876AB8">
        <w:rPr>
          <w:b/>
          <w:bCs/>
          <w:u w:val="single"/>
        </w:rPr>
        <w:t>Assistant(s)</w:t>
      </w:r>
    </w:p>
    <w:p w14:paraId="067E67CF" w14:textId="520A4674" w:rsidR="004F22BB" w:rsidRDefault="0015577E" w:rsidP="004F22BB">
      <w:pPr>
        <w:tabs>
          <w:tab w:val="left" w:pos="360"/>
        </w:tabs>
        <w:ind w:left="360"/>
      </w:pPr>
      <w:r w:rsidRPr="00F13D17">
        <w:rPr>
          <w:highlight w:val="yellow"/>
        </w:rPr>
        <w:t>$</w:t>
      </w:r>
      <w:r w:rsidR="00876AB8">
        <w:rPr>
          <w:highlight w:val="yellow"/>
        </w:rPr>
        <w:t>xxx</w:t>
      </w:r>
      <w:r w:rsidRPr="00F13D17">
        <w:rPr>
          <w:highlight w:val="yellow"/>
        </w:rPr>
        <w:t xml:space="preserve"> in annual salary is requeste</w:t>
      </w:r>
      <w:r w:rsidR="004F22BB">
        <w:t>d</w:t>
      </w:r>
      <w:r w:rsidRPr="00F13D17">
        <w:t>.</w:t>
      </w:r>
      <w:r w:rsidR="00502A9E" w:rsidRPr="00F13D17">
        <w:t xml:space="preserve"> </w:t>
      </w:r>
      <w:r w:rsidR="004F22BB" w:rsidRPr="004F22BB">
        <w:rPr>
          <w:highlight w:val="yellow"/>
        </w:rPr>
        <w:t>List a</w:t>
      </w:r>
      <w:r w:rsidR="004F22BB" w:rsidRPr="00F13D17">
        <w:rPr>
          <w:highlight w:val="yellow"/>
        </w:rPr>
        <w:t xml:space="preserve">ll of the individual’s </w:t>
      </w:r>
      <w:r w:rsidR="004F22BB">
        <w:rPr>
          <w:highlight w:val="yellow"/>
        </w:rPr>
        <w:t xml:space="preserve">project-funded </w:t>
      </w:r>
      <w:r w:rsidR="004F22BB" w:rsidRPr="00F13D17">
        <w:rPr>
          <w:highlight w:val="yellow"/>
        </w:rPr>
        <w:t>responsibilities</w:t>
      </w:r>
      <w:r w:rsidR="004F22BB" w:rsidRPr="00F13D17">
        <w:t>.</w:t>
      </w:r>
      <w:r w:rsidR="004F22BB" w:rsidRPr="00876AB8">
        <w:t xml:space="preserve"> </w:t>
      </w:r>
    </w:p>
    <w:p w14:paraId="3A6127B9" w14:textId="77777777" w:rsidR="004F22BB" w:rsidRDefault="004F22BB" w:rsidP="004F22BB">
      <w:pPr>
        <w:tabs>
          <w:tab w:val="left" w:pos="360"/>
        </w:tabs>
        <w:ind w:left="360"/>
      </w:pPr>
    </w:p>
    <w:p w14:paraId="566B4F42" w14:textId="42BC3906" w:rsidR="00876AB8" w:rsidRPr="00876AB8" w:rsidRDefault="00876AB8" w:rsidP="003B0B98">
      <w:pPr>
        <w:tabs>
          <w:tab w:val="left" w:pos="360"/>
        </w:tabs>
        <w:ind w:left="360"/>
        <w:rPr>
          <w:b/>
          <w:bCs/>
          <w:u w:val="single"/>
        </w:rPr>
      </w:pPr>
      <w:r w:rsidRPr="00876AB8">
        <w:rPr>
          <w:b/>
          <w:bCs/>
          <w:u w:val="single"/>
        </w:rPr>
        <w:t>Hourly student</w:t>
      </w:r>
      <w:r>
        <w:rPr>
          <w:b/>
          <w:bCs/>
          <w:u w:val="single"/>
        </w:rPr>
        <w:t>(</w:t>
      </w:r>
      <w:r w:rsidRPr="00876AB8">
        <w:rPr>
          <w:b/>
          <w:bCs/>
          <w:u w:val="single"/>
        </w:rPr>
        <w:t>s</w:t>
      </w:r>
      <w:r>
        <w:rPr>
          <w:b/>
          <w:bCs/>
          <w:u w:val="single"/>
        </w:rPr>
        <w:t>)</w:t>
      </w:r>
      <w:r w:rsidRPr="00876AB8">
        <w:rPr>
          <w:b/>
          <w:bCs/>
          <w:u w:val="single"/>
        </w:rPr>
        <w:t xml:space="preserve"> (graduate or undergraduate)</w:t>
      </w:r>
    </w:p>
    <w:p w14:paraId="530E925A" w14:textId="69DE1D9E" w:rsidR="0055016A" w:rsidRPr="00F13D17" w:rsidRDefault="00876AB8" w:rsidP="003B0B98">
      <w:pPr>
        <w:tabs>
          <w:tab w:val="left" w:pos="360"/>
        </w:tabs>
        <w:ind w:left="360"/>
      </w:pPr>
      <w:r>
        <w:t xml:space="preserve">Hourly </w:t>
      </w:r>
      <w:r w:rsidRPr="00876AB8">
        <w:rPr>
          <w:highlight w:val="yellow"/>
        </w:rPr>
        <w:t>(</w:t>
      </w:r>
      <w:r>
        <w:rPr>
          <w:highlight w:val="yellow"/>
        </w:rPr>
        <w:t xml:space="preserve">choose: </w:t>
      </w:r>
      <w:r w:rsidRPr="00876AB8">
        <w:rPr>
          <w:highlight w:val="yellow"/>
        </w:rPr>
        <w:t>graduate or undergraduate)</w:t>
      </w:r>
      <w:r w:rsidR="00652FFB" w:rsidRPr="00652FFB">
        <w:t xml:space="preserve"> </w:t>
      </w:r>
      <w:r w:rsidR="00652FFB">
        <w:t>students</w:t>
      </w:r>
      <w:r w:rsidR="0055016A" w:rsidRPr="00F13D17">
        <w:t xml:space="preserve">: A total of </w:t>
      </w:r>
      <w:r w:rsidR="009F6FB8" w:rsidRPr="00F13D17">
        <w:rPr>
          <w:highlight w:val="yellow"/>
        </w:rPr>
        <w:t>x</w:t>
      </w:r>
      <w:r w:rsidR="0055016A" w:rsidRPr="00F13D17">
        <w:t xml:space="preserve"> paid </w:t>
      </w:r>
      <w:r>
        <w:t>students</w:t>
      </w:r>
      <w:r w:rsidR="0055016A" w:rsidRPr="00F13D17">
        <w:t xml:space="preserve"> will work</w:t>
      </w:r>
      <w:r w:rsidR="0055016A" w:rsidRPr="00F13D17">
        <w:rPr>
          <w:highlight w:val="yellow"/>
        </w:rPr>
        <w:t xml:space="preserve"> </w:t>
      </w:r>
      <w:r w:rsidR="009F6FB8" w:rsidRPr="00F13D17">
        <w:rPr>
          <w:highlight w:val="yellow"/>
        </w:rPr>
        <w:t>list number of hours, rate of pay and responsibilities.</w:t>
      </w:r>
    </w:p>
    <w:p w14:paraId="3D7E7617" w14:textId="07E1F22C" w:rsidR="00BE086F" w:rsidRPr="00F13D17" w:rsidRDefault="00BE086F" w:rsidP="00BE086F">
      <w:pPr>
        <w:tabs>
          <w:tab w:val="left" w:pos="360"/>
        </w:tabs>
        <w:ind w:left="360"/>
      </w:pPr>
    </w:p>
    <w:p w14:paraId="2F0BF9D7" w14:textId="2FA98E45" w:rsidR="00BE086F" w:rsidRPr="00F13D17" w:rsidRDefault="00BE086F" w:rsidP="00BE086F">
      <w:pPr>
        <w:tabs>
          <w:tab w:val="left" w:pos="360"/>
        </w:tabs>
        <w:ind w:left="360" w:hanging="360"/>
        <w:rPr>
          <w:b/>
          <w:u w:val="single"/>
        </w:rPr>
      </w:pPr>
      <w:r w:rsidRPr="00F13D17">
        <w:tab/>
      </w:r>
      <w:r w:rsidRPr="00F13D17">
        <w:rPr>
          <w:b/>
        </w:rPr>
        <w:t>Fringe Benefits</w:t>
      </w:r>
    </w:p>
    <w:p w14:paraId="7BE911CB" w14:textId="11772E59" w:rsidR="00BE086F" w:rsidRPr="00F13D17" w:rsidRDefault="00BE086F" w:rsidP="00BE086F">
      <w:pPr>
        <w:pStyle w:val="ListParagraph"/>
        <w:tabs>
          <w:tab w:val="left" w:pos="360"/>
        </w:tabs>
        <w:ind w:left="360"/>
        <w:rPr>
          <w:b/>
        </w:rPr>
      </w:pPr>
      <w:r w:rsidRPr="00F13D17">
        <w:t xml:space="preserve">Fringe benefits include health insurance, FICA, unemployment, workers’ compensation, retirement, terminal leave payout and employee assistance. Amounts for the sponsor’s contribution to employee fringe benefits are calculated using UMD’s U.S. Department of Health and Human Services (DHHS) approved Fringe Benefit Rates </w:t>
      </w:r>
      <w:r w:rsidRPr="0032619F">
        <w:t xml:space="preserve">effective </w:t>
      </w:r>
      <w:r w:rsidR="00245CF3">
        <w:t>July 1, 2022</w:t>
      </w:r>
      <w:r w:rsidRPr="0032619F">
        <w:t>.</w:t>
      </w:r>
      <w:r w:rsidRPr="00F13D17">
        <w:t xml:space="preserve"> The approv</w:t>
      </w:r>
      <w:r w:rsidR="00D51044">
        <w:t>ed rates are as follows:   29.9% for Faculty, 35.6</w:t>
      </w:r>
      <w:r w:rsidRPr="00F13D17">
        <w:t>% for Staff</w:t>
      </w:r>
      <w:r w:rsidR="00D51044">
        <w:t>, 27</w:t>
      </w:r>
      <w:r w:rsidRPr="00F13D17">
        <w:t>%</w:t>
      </w:r>
      <w:r w:rsidR="00D51044">
        <w:t xml:space="preserve"> for Graduate Assistant and 7.6</w:t>
      </w:r>
      <w:r w:rsidRPr="00F13D17">
        <w:t xml:space="preserve">% for Contractual Faculty/Staff, hourly students and most Faculty/Staff additional pays.  Tuition Remission is a UMD fringe benefit but is not included in the fringe calculation and is budgeted separately as applicable.  Additional information about fringe benefits can be found at: </w:t>
      </w:r>
      <w:hyperlink r:id="rId7" w:history="1">
        <w:r w:rsidR="00B32D7D" w:rsidRPr="00F13D17">
          <w:rPr>
            <w:rStyle w:val="Hyperlink"/>
          </w:rPr>
          <w:t>https://ora.umd.edu/resources/benefits-stipends</w:t>
        </w:r>
      </w:hyperlink>
      <w:r w:rsidR="00B32D7D" w:rsidRPr="00F13D17">
        <w:t xml:space="preserve"> </w:t>
      </w:r>
      <w:r w:rsidRPr="00F13D17">
        <w:t xml:space="preserve">.  The Fringe Benefit Rate Agreement can be found at: </w:t>
      </w:r>
      <w:hyperlink r:id="rId8" w:history="1">
        <w:r w:rsidR="00B32D7D" w:rsidRPr="00F13D17">
          <w:rPr>
            <w:rStyle w:val="Hyperlink"/>
          </w:rPr>
          <w:t>https://ora.umd.edu/resources/fa</w:t>
        </w:r>
      </w:hyperlink>
      <w:r w:rsidR="00B32D7D" w:rsidRPr="00F13D17">
        <w:t xml:space="preserve"> </w:t>
      </w:r>
      <w:r w:rsidRPr="00F13D17">
        <w:t>. Fringe rates could be adjusted in future years.</w:t>
      </w:r>
    </w:p>
    <w:p w14:paraId="494F8DB9" w14:textId="272A27B5" w:rsidR="00004C76" w:rsidRPr="00F13D17" w:rsidRDefault="00004C76" w:rsidP="00BE086F">
      <w:pPr>
        <w:pStyle w:val="ListParagraph"/>
        <w:tabs>
          <w:tab w:val="left" w:pos="360"/>
        </w:tabs>
        <w:ind w:left="360"/>
        <w:rPr>
          <w:b/>
        </w:rPr>
      </w:pPr>
    </w:p>
    <w:p w14:paraId="3969131C" w14:textId="278260E0" w:rsidR="00876AB8" w:rsidRDefault="00811679" w:rsidP="00BE086F">
      <w:pPr>
        <w:tabs>
          <w:tab w:val="left" w:pos="360"/>
        </w:tabs>
        <w:ind w:left="360"/>
        <w:rPr>
          <w:highlight w:val="yellow"/>
        </w:rPr>
      </w:pPr>
      <w:r w:rsidRPr="00F13D17">
        <w:rPr>
          <w:b/>
          <w:u w:val="single"/>
        </w:rPr>
        <w:t>Travel</w:t>
      </w:r>
      <w:r w:rsidRPr="00F13D17">
        <w:t>:</w:t>
      </w:r>
      <w:r w:rsidR="008A1A03" w:rsidRPr="00F13D17">
        <w:t xml:space="preserve"> </w:t>
      </w:r>
    </w:p>
    <w:p w14:paraId="4CCC9D68" w14:textId="77777777" w:rsidR="00876AB8" w:rsidRDefault="00876AB8" w:rsidP="00BE086F">
      <w:pPr>
        <w:tabs>
          <w:tab w:val="left" w:pos="360"/>
        </w:tabs>
        <w:ind w:left="360"/>
        <w:rPr>
          <w:highlight w:val="yellow"/>
        </w:rPr>
      </w:pPr>
    </w:p>
    <w:p w14:paraId="4D2FD4C4" w14:textId="77777777" w:rsidR="00876AB8" w:rsidRDefault="00876AB8" w:rsidP="00BE086F">
      <w:pPr>
        <w:tabs>
          <w:tab w:val="left" w:pos="360"/>
        </w:tabs>
        <w:ind w:left="360"/>
        <w:rPr>
          <w:highlight w:val="yellow"/>
        </w:rPr>
      </w:pPr>
      <w:r>
        <w:rPr>
          <w:highlight w:val="yellow"/>
        </w:rPr>
        <w:t>Travel 1:</w:t>
      </w:r>
    </w:p>
    <w:p w14:paraId="6E43146D" w14:textId="5AD0CAB3" w:rsidR="00876AB8" w:rsidRDefault="00876AB8" w:rsidP="00BE086F">
      <w:pPr>
        <w:tabs>
          <w:tab w:val="left" w:pos="360"/>
        </w:tabs>
        <w:ind w:left="360"/>
        <w:rPr>
          <w:highlight w:val="yellow"/>
        </w:rPr>
      </w:pPr>
      <w:r w:rsidRPr="00F13D17">
        <w:t>Funding is requested for</w:t>
      </w:r>
      <w:r w:rsidR="006C3F0B">
        <w:t xml:space="preserve">: </w:t>
      </w:r>
      <w:r w:rsidR="006C3F0B" w:rsidRPr="006C3F0B">
        <w:rPr>
          <w:highlight w:val="yellow"/>
        </w:rPr>
        <w:t>List</w:t>
      </w:r>
      <w:r w:rsidRPr="006C3F0B">
        <w:rPr>
          <w:highlight w:val="yellow"/>
        </w:rPr>
        <w:t xml:space="preserve"> who </w:t>
      </w:r>
      <w:r>
        <w:rPr>
          <w:highlight w:val="yellow"/>
        </w:rPr>
        <w:t>is traveling (include number of people and names, if known).</w:t>
      </w:r>
    </w:p>
    <w:p w14:paraId="0BFCCD2C" w14:textId="16FD29EB" w:rsidR="00004C76" w:rsidRDefault="004E09DE" w:rsidP="00BE086F">
      <w:pPr>
        <w:tabs>
          <w:tab w:val="left" w:pos="360"/>
        </w:tabs>
        <w:ind w:left="360"/>
      </w:pPr>
      <w:r>
        <w:rPr>
          <w:highlight w:val="yellow"/>
        </w:rPr>
        <w:t>Include destination of trip(s) and d</w:t>
      </w:r>
      <w:r w:rsidR="009F6FB8" w:rsidRPr="00F13D17">
        <w:rPr>
          <w:highlight w:val="yellow"/>
        </w:rPr>
        <w:t>escribe estimated cost</w:t>
      </w:r>
      <w:r>
        <w:rPr>
          <w:highlight w:val="yellow"/>
        </w:rPr>
        <w:t>s</w:t>
      </w:r>
      <w:r w:rsidR="009F6FB8" w:rsidRPr="00F13D17">
        <w:rPr>
          <w:highlight w:val="yellow"/>
        </w:rPr>
        <w:t xml:space="preserve"> per item.  For example:</w:t>
      </w:r>
      <w:r w:rsidR="008A1A03" w:rsidRPr="00F13D17">
        <w:rPr>
          <w:highlight w:val="yellow"/>
        </w:rPr>
        <w:t xml:space="preserve"> registration ($300/person), round trip airfare (</w:t>
      </w:r>
      <w:r>
        <w:rPr>
          <w:highlight w:val="yellow"/>
        </w:rPr>
        <w:t>$</w:t>
      </w:r>
      <w:r w:rsidR="008A1A03" w:rsidRPr="00F13D17">
        <w:rPr>
          <w:highlight w:val="yellow"/>
        </w:rPr>
        <w:t>5</w:t>
      </w:r>
      <w:r w:rsidR="00780C40" w:rsidRPr="00F13D17">
        <w:rPr>
          <w:highlight w:val="yellow"/>
        </w:rPr>
        <w:t>0</w:t>
      </w:r>
      <w:r w:rsidR="008A1A03" w:rsidRPr="00F13D17">
        <w:rPr>
          <w:highlight w:val="yellow"/>
        </w:rPr>
        <w:t>0/person), lodging (</w:t>
      </w:r>
      <w:r w:rsidR="00004C76" w:rsidRPr="00F13D17">
        <w:rPr>
          <w:highlight w:val="yellow"/>
        </w:rPr>
        <w:t>$1</w:t>
      </w:r>
      <w:r w:rsidR="00BF6206" w:rsidRPr="00F13D17">
        <w:rPr>
          <w:highlight w:val="yellow"/>
        </w:rPr>
        <w:t>75</w:t>
      </w:r>
      <w:r w:rsidR="00004C76" w:rsidRPr="00F13D17">
        <w:rPr>
          <w:highlight w:val="yellow"/>
        </w:rPr>
        <w:t xml:space="preserve"> lodging per night for </w:t>
      </w:r>
      <w:r w:rsidR="00780C40" w:rsidRPr="00F13D17">
        <w:rPr>
          <w:highlight w:val="yellow"/>
        </w:rPr>
        <w:t xml:space="preserve">3 </w:t>
      </w:r>
      <w:r w:rsidR="008A1A03" w:rsidRPr="00F13D17">
        <w:rPr>
          <w:highlight w:val="yellow"/>
        </w:rPr>
        <w:t xml:space="preserve">rooms for </w:t>
      </w:r>
      <w:r w:rsidR="00F1744C" w:rsidRPr="00F13D17">
        <w:rPr>
          <w:highlight w:val="yellow"/>
        </w:rPr>
        <w:t>four</w:t>
      </w:r>
      <w:r w:rsidR="00004C76" w:rsidRPr="00F13D17">
        <w:rPr>
          <w:highlight w:val="yellow"/>
        </w:rPr>
        <w:t xml:space="preserve"> nights</w:t>
      </w:r>
      <w:r w:rsidR="008A1A03" w:rsidRPr="00F13D17">
        <w:rPr>
          <w:highlight w:val="yellow"/>
        </w:rPr>
        <w:t>), and food (</w:t>
      </w:r>
      <w:r>
        <w:rPr>
          <w:highlight w:val="yellow"/>
        </w:rPr>
        <w:t>$56</w:t>
      </w:r>
      <w:r w:rsidR="00004C76" w:rsidRPr="00F13D17">
        <w:rPr>
          <w:highlight w:val="yellow"/>
        </w:rPr>
        <w:t xml:space="preserve"> per diem</w:t>
      </w:r>
      <w:r>
        <w:rPr>
          <w:highlight w:val="yellow"/>
        </w:rPr>
        <w:t xml:space="preserve"> per day</w:t>
      </w:r>
      <w:r w:rsidR="00004C76" w:rsidRPr="00F13D17">
        <w:rPr>
          <w:highlight w:val="yellow"/>
        </w:rPr>
        <w:t xml:space="preserve"> for f</w:t>
      </w:r>
      <w:r w:rsidR="00F1744C" w:rsidRPr="00F13D17">
        <w:rPr>
          <w:highlight w:val="yellow"/>
        </w:rPr>
        <w:t>ive</w:t>
      </w:r>
      <w:r w:rsidR="00004C76" w:rsidRPr="00F13D17">
        <w:rPr>
          <w:highlight w:val="yellow"/>
        </w:rPr>
        <w:t xml:space="preserve"> days</w:t>
      </w:r>
      <w:r w:rsidR="008A1A03" w:rsidRPr="00F13D17">
        <w:rPr>
          <w:highlight w:val="yellow"/>
        </w:rPr>
        <w:t>).</w:t>
      </w:r>
      <w:r w:rsidR="008A1A03" w:rsidRPr="00F13D17">
        <w:t xml:space="preserve">  </w:t>
      </w:r>
    </w:p>
    <w:p w14:paraId="55D27FF3" w14:textId="77777777" w:rsidR="00876AB8" w:rsidRDefault="00876AB8" w:rsidP="00BE086F">
      <w:pPr>
        <w:tabs>
          <w:tab w:val="left" w:pos="360"/>
        </w:tabs>
        <w:ind w:left="360"/>
      </w:pPr>
    </w:p>
    <w:p w14:paraId="1568EA9E" w14:textId="44927FB6" w:rsidR="00876AB8" w:rsidRDefault="00876AB8" w:rsidP="00876AB8">
      <w:pPr>
        <w:tabs>
          <w:tab w:val="left" w:pos="360"/>
        </w:tabs>
        <w:ind w:left="360"/>
        <w:rPr>
          <w:highlight w:val="yellow"/>
        </w:rPr>
      </w:pPr>
      <w:r>
        <w:rPr>
          <w:highlight w:val="yellow"/>
        </w:rPr>
        <w:t>Travel 2:</w:t>
      </w:r>
    </w:p>
    <w:p w14:paraId="395E907A" w14:textId="77777777" w:rsidR="007E6C59" w:rsidRDefault="007E6C59" w:rsidP="007E6C59">
      <w:pPr>
        <w:tabs>
          <w:tab w:val="left" w:pos="360"/>
        </w:tabs>
        <w:ind w:left="360"/>
        <w:rPr>
          <w:highlight w:val="yellow"/>
        </w:rPr>
      </w:pPr>
      <w:r w:rsidRPr="00F13D17">
        <w:t>Funding is requested for</w:t>
      </w:r>
      <w:r>
        <w:t xml:space="preserve">: </w:t>
      </w:r>
      <w:r w:rsidRPr="006C3F0B">
        <w:rPr>
          <w:highlight w:val="yellow"/>
        </w:rPr>
        <w:t xml:space="preserve">List who </w:t>
      </w:r>
      <w:r>
        <w:rPr>
          <w:highlight w:val="yellow"/>
        </w:rPr>
        <w:t>is traveling (include number of people and names, if known).</w:t>
      </w:r>
    </w:p>
    <w:p w14:paraId="7BD97707" w14:textId="77777777" w:rsidR="007E6C59" w:rsidRDefault="007E6C59" w:rsidP="007E6C59">
      <w:pPr>
        <w:tabs>
          <w:tab w:val="left" w:pos="360"/>
        </w:tabs>
        <w:ind w:left="360"/>
      </w:pPr>
      <w:r>
        <w:rPr>
          <w:highlight w:val="yellow"/>
        </w:rPr>
        <w:lastRenderedPageBreak/>
        <w:t>Include destination of trip(s) and d</w:t>
      </w:r>
      <w:r w:rsidRPr="00F13D17">
        <w:rPr>
          <w:highlight w:val="yellow"/>
        </w:rPr>
        <w:t>escribe estimated cost</w:t>
      </w:r>
      <w:r>
        <w:rPr>
          <w:highlight w:val="yellow"/>
        </w:rPr>
        <w:t>s</w:t>
      </w:r>
      <w:r w:rsidRPr="00F13D17">
        <w:rPr>
          <w:highlight w:val="yellow"/>
        </w:rPr>
        <w:t xml:space="preserve"> per item.  For example: registration ($300/person), round trip airfare (</w:t>
      </w:r>
      <w:r>
        <w:rPr>
          <w:highlight w:val="yellow"/>
        </w:rPr>
        <w:t>$</w:t>
      </w:r>
      <w:r w:rsidRPr="00F13D17">
        <w:rPr>
          <w:highlight w:val="yellow"/>
        </w:rPr>
        <w:t>500/person), lodging ($175 lodging per night for 3 rooms for four nights), and food (</w:t>
      </w:r>
      <w:r>
        <w:rPr>
          <w:highlight w:val="yellow"/>
        </w:rPr>
        <w:t>$56</w:t>
      </w:r>
      <w:r w:rsidRPr="00F13D17">
        <w:rPr>
          <w:highlight w:val="yellow"/>
        </w:rPr>
        <w:t xml:space="preserve"> per diem</w:t>
      </w:r>
      <w:r>
        <w:rPr>
          <w:highlight w:val="yellow"/>
        </w:rPr>
        <w:t xml:space="preserve"> per day</w:t>
      </w:r>
      <w:r w:rsidRPr="00F13D17">
        <w:rPr>
          <w:highlight w:val="yellow"/>
        </w:rPr>
        <w:t xml:space="preserve"> for five days).</w:t>
      </w:r>
      <w:r w:rsidRPr="00F13D17">
        <w:t xml:space="preserve">  </w:t>
      </w:r>
    </w:p>
    <w:p w14:paraId="5626466F" w14:textId="77777777" w:rsidR="00876AB8" w:rsidRDefault="00876AB8" w:rsidP="00BE086F">
      <w:pPr>
        <w:tabs>
          <w:tab w:val="left" w:pos="360"/>
        </w:tabs>
        <w:ind w:left="360"/>
      </w:pPr>
    </w:p>
    <w:p w14:paraId="2EAB9138" w14:textId="6A8EB412" w:rsidR="00876AB8" w:rsidRDefault="00B73D40" w:rsidP="00BE086F">
      <w:pPr>
        <w:tabs>
          <w:tab w:val="left" w:pos="360"/>
        </w:tabs>
        <w:ind w:left="360"/>
      </w:pPr>
      <w:r w:rsidRPr="00B73D40">
        <w:rPr>
          <w:highlight w:val="yellow"/>
        </w:rPr>
        <w:t>Include additional trave</w:t>
      </w:r>
      <w:r>
        <w:rPr>
          <w:highlight w:val="yellow"/>
        </w:rPr>
        <w:t>l</w:t>
      </w:r>
      <w:r w:rsidR="007E6C59">
        <w:t>, in same manner as above.</w:t>
      </w:r>
    </w:p>
    <w:p w14:paraId="58CF2A4F" w14:textId="1E96FADC" w:rsidR="00F13D17" w:rsidRDefault="00F13D17" w:rsidP="00BE086F">
      <w:pPr>
        <w:tabs>
          <w:tab w:val="left" w:pos="360"/>
        </w:tabs>
        <w:ind w:left="360"/>
      </w:pPr>
    </w:p>
    <w:p w14:paraId="0914D77E" w14:textId="77777777" w:rsidR="00B32D7D" w:rsidRPr="00F13D17" w:rsidRDefault="00B32D7D" w:rsidP="00BE086F">
      <w:pPr>
        <w:tabs>
          <w:tab w:val="left" w:pos="360"/>
        </w:tabs>
      </w:pPr>
    </w:p>
    <w:p w14:paraId="5109D2A8" w14:textId="5DBA5353" w:rsidR="00CB53C8" w:rsidRPr="00F13D17" w:rsidRDefault="00B32D7D" w:rsidP="00BE086F">
      <w:pPr>
        <w:tabs>
          <w:tab w:val="left" w:pos="360"/>
        </w:tabs>
        <w:rPr>
          <w:b/>
          <w:u w:val="single"/>
        </w:rPr>
      </w:pPr>
      <w:r w:rsidRPr="00F13D17">
        <w:tab/>
      </w:r>
      <w:r w:rsidR="00CB53C8" w:rsidRPr="00F13D17">
        <w:rPr>
          <w:b/>
          <w:u w:val="single"/>
        </w:rPr>
        <w:t xml:space="preserve">Other </w:t>
      </w:r>
      <w:r w:rsidR="00BF6206" w:rsidRPr="00F13D17">
        <w:rPr>
          <w:b/>
          <w:u w:val="single"/>
        </w:rPr>
        <w:t xml:space="preserve">Direct </w:t>
      </w:r>
      <w:r w:rsidR="00CB53C8" w:rsidRPr="00F13D17">
        <w:rPr>
          <w:b/>
          <w:u w:val="single"/>
        </w:rPr>
        <w:t>Costs</w:t>
      </w:r>
    </w:p>
    <w:p w14:paraId="00E34AE1" w14:textId="450CD178" w:rsidR="00002EAB" w:rsidRPr="00F13D17" w:rsidRDefault="008C361B" w:rsidP="003B0B98">
      <w:pPr>
        <w:tabs>
          <w:tab w:val="left" w:pos="360"/>
        </w:tabs>
        <w:ind w:left="360"/>
      </w:pPr>
      <w:r w:rsidRPr="00143941">
        <w:rPr>
          <w:b/>
          <w:bCs/>
        </w:rPr>
        <w:t xml:space="preserve">Materials and Supplies. </w:t>
      </w:r>
      <w:r w:rsidR="00CB53C8" w:rsidRPr="00F13D17">
        <w:t xml:space="preserve">Funds </w:t>
      </w:r>
      <w:r w:rsidR="00FC29F8" w:rsidRPr="00F13D17">
        <w:t xml:space="preserve">are </w:t>
      </w:r>
      <w:r w:rsidR="00CB53C8" w:rsidRPr="00F13D17">
        <w:t>budgeted</w:t>
      </w:r>
      <w:r w:rsidR="00002EAB" w:rsidRPr="00F13D17">
        <w:t xml:space="preserve"> at </w:t>
      </w:r>
      <w:r w:rsidR="00002EAB" w:rsidRPr="00F13D17">
        <w:rPr>
          <w:highlight w:val="yellow"/>
        </w:rPr>
        <w:t>$</w:t>
      </w:r>
      <w:r w:rsidR="008E64B1" w:rsidRPr="00F13D17">
        <w:rPr>
          <w:highlight w:val="yellow"/>
        </w:rPr>
        <w:t>xxxx</w:t>
      </w:r>
      <w:r w:rsidR="00002EAB" w:rsidRPr="00F13D17">
        <w:t xml:space="preserve">. </w:t>
      </w:r>
      <w:r w:rsidR="00FC29F8" w:rsidRPr="00F13D17">
        <w:t xml:space="preserve">Funds are requested for </w:t>
      </w:r>
      <w:r w:rsidR="0072527C">
        <w:t xml:space="preserve">the </w:t>
      </w:r>
      <w:r w:rsidR="007E6C59">
        <w:t xml:space="preserve">supplies outlined below, needed </w:t>
      </w:r>
      <w:r w:rsidR="0072527C">
        <w:t>specifically for work on this grant:</w:t>
      </w:r>
    </w:p>
    <w:p w14:paraId="2ABC5708" w14:textId="4C045ACD" w:rsidR="00004C76" w:rsidRPr="00F13D17" w:rsidRDefault="008E64B1" w:rsidP="003B0B98">
      <w:pPr>
        <w:numPr>
          <w:ilvl w:val="0"/>
          <w:numId w:val="8"/>
        </w:numPr>
        <w:tabs>
          <w:tab w:val="left" w:pos="720"/>
        </w:tabs>
        <w:ind w:left="720"/>
        <w:rPr>
          <w:highlight w:val="yellow"/>
        </w:rPr>
      </w:pPr>
      <w:r w:rsidRPr="00F13D17">
        <w:rPr>
          <w:highlight w:val="yellow"/>
        </w:rPr>
        <w:t>List expenses, including a description, and estimated cost.</w:t>
      </w:r>
    </w:p>
    <w:p w14:paraId="166397B7" w14:textId="77777777" w:rsidR="008C361B" w:rsidRPr="00F13D17" w:rsidRDefault="008C361B" w:rsidP="003B0B98">
      <w:pPr>
        <w:tabs>
          <w:tab w:val="left" w:pos="360"/>
        </w:tabs>
        <w:ind w:left="360"/>
      </w:pPr>
    </w:p>
    <w:p w14:paraId="05C0033D" w14:textId="1120F7F0" w:rsidR="008C361B" w:rsidRPr="00F13D17" w:rsidRDefault="008C361B" w:rsidP="003B0B98">
      <w:pPr>
        <w:tabs>
          <w:tab w:val="left" w:pos="360"/>
        </w:tabs>
        <w:ind w:left="360"/>
      </w:pPr>
      <w:r w:rsidRPr="00143941">
        <w:rPr>
          <w:b/>
          <w:bCs/>
        </w:rPr>
        <w:t>Publication Costs.</w:t>
      </w:r>
      <w:r w:rsidRPr="00F13D17">
        <w:t xml:space="preserve"> </w:t>
      </w:r>
      <w:r w:rsidR="00700E7E" w:rsidRPr="00F13D17">
        <w:rPr>
          <w:highlight w:val="yellow"/>
        </w:rPr>
        <w:t xml:space="preserve">Funds are requested </w:t>
      </w:r>
      <w:r w:rsidR="009A08F0">
        <w:rPr>
          <w:highlight w:val="yellow"/>
        </w:rPr>
        <w:t>for</w:t>
      </w:r>
      <w:r w:rsidR="00700E7E" w:rsidRPr="00F13D17">
        <w:rPr>
          <w:highlight w:val="yellow"/>
        </w:rPr>
        <w:t xml:space="preserve"> </w:t>
      </w:r>
      <w:r w:rsidR="00FD40FB" w:rsidRPr="00F13D17">
        <w:rPr>
          <w:highlight w:val="yellow"/>
        </w:rPr>
        <w:t>publication</w:t>
      </w:r>
      <w:r w:rsidR="00700E7E" w:rsidRPr="00F13D17">
        <w:rPr>
          <w:highlight w:val="yellow"/>
        </w:rPr>
        <w:t xml:space="preserve"> costs (page charges, color illustrations, open access fees) for publishing manuscripts in major, peer reviewed journals. Costs are estimated at $</w:t>
      </w:r>
      <w:r w:rsidR="008E64B1" w:rsidRPr="00F13D17">
        <w:rPr>
          <w:highlight w:val="yellow"/>
        </w:rPr>
        <w:t>xxx</w:t>
      </w:r>
      <w:r w:rsidR="009A08F0">
        <w:t>.</w:t>
      </w:r>
    </w:p>
    <w:p w14:paraId="3248FC63" w14:textId="77777777" w:rsidR="008C361B" w:rsidRPr="00F13D17" w:rsidRDefault="008C361B" w:rsidP="003B0B98">
      <w:pPr>
        <w:tabs>
          <w:tab w:val="left" w:pos="360"/>
        </w:tabs>
        <w:ind w:left="360"/>
      </w:pPr>
    </w:p>
    <w:p w14:paraId="35072D28" w14:textId="4F9C674D" w:rsidR="008C361B" w:rsidRDefault="008E64B1" w:rsidP="003B0B98">
      <w:pPr>
        <w:tabs>
          <w:tab w:val="left" w:pos="360"/>
        </w:tabs>
        <w:ind w:left="360"/>
      </w:pPr>
      <w:r w:rsidRPr="00143941">
        <w:rPr>
          <w:b/>
          <w:bCs/>
        </w:rPr>
        <w:t>Information Technology</w:t>
      </w:r>
      <w:r w:rsidR="008C361B" w:rsidRPr="00143941">
        <w:rPr>
          <w:b/>
          <w:bCs/>
        </w:rPr>
        <w:t>.</w:t>
      </w:r>
      <w:r w:rsidR="008C361B" w:rsidRPr="00F13D17">
        <w:t xml:space="preserve"> </w:t>
      </w:r>
      <w:r w:rsidR="00700E7E" w:rsidRPr="00F13D17">
        <w:rPr>
          <w:highlight w:val="yellow"/>
        </w:rPr>
        <w:t>Funds are requested</w:t>
      </w:r>
      <w:r w:rsidR="006B52CA">
        <w:rPr>
          <w:highlight w:val="yellow"/>
        </w:rPr>
        <w:t xml:space="preserve"> for the following project-specific needs</w:t>
      </w:r>
      <w:r w:rsidR="006B52CA">
        <w:t xml:space="preserve">: </w:t>
      </w:r>
    </w:p>
    <w:p w14:paraId="71B49D57" w14:textId="77777777" w:rsidR="006B52CA" w:rsidRPr="00F13D17" w:rsidRDefault="006B52CA" w:rsidP="006B52CA">
      <w:pPr>
        <w:numPr>
          <w:ilvl w:val="0"/>
          <w:numId w:val="8"/>
        </w:numPr>
        <w:tabs>
          <w:tab w:val="left" w:pos="720"/>
        </w:tabs>
        <w:ind w:left="720"/>
        <w:rPr>
          <w:highlight w:val="yellow"/>
        </w:rPr>
      </w:pPr>
      <w:r w:rsidRPr="00F13D17">
        <w:rPr>
          <w:highlight w:val="yellow"/>
        </w:rPr>
        <w:t>List expenses, including a description, and estimated cost.</w:t>
      </w:r>
    </w:p>
    <w:p w14:paraId="6F5C28CA" w14:textId="77777777" w:rsidR="00811679" w:rsidRPr="00F13D17" w:rsidRDefault="00811679" w:rsidP="003B0B98">
      <w:pPr>
        <w:tabs>
          <w:tab w:val="left" w:pos="360"/>
        </w:tabs>
        <w:ind w:left="360"/>
      </w:pPr>
    </w:p>
    <w:p w14:paraId="3D95B9FE" w14:textId="4B06E8BA" w:rsidR="008C361B" w:rsidRPr="00F13D17" w:rsidRDefault="008C361B" w:rsidP="003B0B98">
      <w:pPr>
        <w:tabs>
          <w:tab w:val="left" w:pos="360"/>
        </w:tabs>
        <w:ind w:left="360"/>
      </w:pPr>
      <w:r w:rsidRPr="00143941">
        <w:rPr>
          <w:b/>
          <w:bCs/>
        </w:rPr>
        <w:t>Tuition Remission.</w:t>
      </w:r>
      <w:r w:rsidRPr="00F13D17">
        <w:t xml:space="preserve"> </w:t>
      </w:r>
      <w:r w:rsidR="00FC3CAD" w:rsidRPr="00F13D17">
        <w:rPr>
          <w:highlight w:val="yellow"/>
        </w:rPr>
        <w:t xml:space="preserve">Tuition remission is part of the fringe benefits package for </w:t>
      </w:r>
      <w:r w:rsidR="00A4115D" w:rsidRPr="00F13D17">
        <w:rPr>
          <w:highlight w:val="yellow"/>
        </w:rPr>
        <w:t xml:space="preserve">employees including </w:t>
      </w:r>
      <w:r w:rsidR="00FC3CAD" w:rsidRPr="00F13D17">
        <w:rPr>
          <w:highlight w:val="yellow"/>
        </w:rPr>
        <w:t>graduate assistants. The tuition (average of 20 credits</w:t>
      </w:r>
      <w:r w:rsidR="00BE5235">
        <w:rPr>
          <w:highlight w:val="yellow"/>
        </w:rPr>
        <w:t xml:space="preserve"> </w:t>
      </w:r>
      <w:r w:rsidR="00BE5235" w:rsidRPr="00BE5235">
        <w:rPr>
          <w:highlight w:val="yellow"/>
        </w:rPr>
        <w:t>annually) is budgeted at</w:t>
      </w:r>
      <w:r w:rsidR="00FC3CAD" w:rsidRPr="00BE5235">
        <w:rPr>
          <w:highlight w:val="yellow"/>
        </w:rPr>
        <w:t xml:space="preserve"> $</w:t>
      </w:r>
      <w:r w:rsidR="008E64B1" w:rsidRPr="00BE5235">
        <w:rPr>
          <w:highlight w:val="yellow"/>
        </w:rPr>
        <w:t>xxx</w:t>
      </w:r>
      <w:r w:rsidR="00FC3CAD" w:rsidRPr="00BE5235">
        <w:rPr>
          <w:highlight w:val="yellow"/>
        </w:rPr>
        <w:t xml:space="preserve"> per credit </w:t>
      </w:r>
      <w:r w:rsidR="00BE5235" w:rsidRPr="00BE5235">
        <w:rPr>
          <w:highlight w:val="yellow"/>
        </w:rPr>
        <w:t>based on</w:t>
      </w:r>
      <w:r w:rsidR="00FC3CAD" w:rsidRPr="00BE5235">
        <w:rPr>
          <w:highlight w:val="yellow"/>
        </w:rPr>
        <w:t xml:space="preserve"> University of Maryland</w:t>
      </w:r>
      <w:r w:rsidR="00BE5235" w:rsidRPr="00BE5235">
        <w:rPr>
          <w:highlight w:val="yellow"/>
        </w:rPr>
        <w:t>’s tuition costs.</w:t>
      </w:r>
    </w:p>
    <w:p w14:paraId="340D1705" w14:textId="77777777" w:rsidR="00004C76" w:rsidRPr="00F13D17" w:rsidRDefault="00004C76" w:rsidP="003B0B98">
      <w:pPr>
        <w:tabs>
          <w:tab w:val="left" w:pos="360"/>
        </w:tabs>
        <w:autoSpaceDE w:val="0"/>
        <w:autoSpaceDN w:val="0"/>
        <w:adjustRightInd w:val="0"/>
        <w:ind w:left="360"/>
      </w:pPr>
    </w:p>
    <w:p w14:paraId="193A8949" w14:textId="77777777" w:rsidR="009A233F" w:rsidRDefault="00004C76" w:rsidP="00BE086F">
      <w:pPr>
        <w:tabs>
          <w:tab w:val="left" w:pos="360"/>
        </w:tabs>
        <w:ind w:left="360"/>
        <w:rPr>
          <w:b/>
          <w:u w:val="single"/>
        </w:rPr>
      </w:pPr>
      <w:r w:rsidRPr="00F13D17">
        <w:rPr>
          <w:b/>
          <w:u w:val="single"/>
        </w:rPr>
        <w:t>Indirect Costs (F&amp;A)</w:t>
      </w:r>
      <w:r w:rsidR="00E34EBA" w:rsidRPr="00F13D17">
        <w:rPr>
          <w:b/>
          <w:u w:val="single"/>
        </w:rPr>
        <w:t xml:space="preserve">: </w:t>
      </w:r>
    </w:p>
    <w:p w14:paraId="73A13D49" w14:textId="28181651" w:rsidR="009A233F" w:rsidRDefault="009A233F" w:rsidP="009A233F">
      <w:pPr>
        <w:tabs>
          <w:tab w:val="left" w:pos="360"/>
        </w:tabs>
        <w:ind w:left="360"/>
      </w:pPr>
      <w:r>
        <w:rPr>
          <w:bCs/>
        </w:rPr>
        <w:t xml:space="preserve">The university’s indirect cost rate, or F&amp;A rate, </w:t>
      </w:r>
      <w:r w:rsidRPr="00F13D17">
        <w:t xml:space="preserve">has been approved by the cognizant government agency, Department of Health and Human Services. This rate was approved on </w:t>
      </w:r>
      <w:r>
        <w:t>June 23, 2022</w:t>
      </w:r>
      <w:r w:rsidRPr="00F13D17">
        <w:t xml:space="preserve">, and is effective until amended. </w:t>
      </w:r>
    </w:p>
    <w:p w14:paraId="48674638" w14:textId="77777777" w:rsidR="009A233F" w:rsidRDefault="009A233F" w:rsidP="009A233F">
      <w:pPr>
        <w:tabs>
          <w:tab w:val="left" w:pos="360"/>
        </w:tabs>
        <w:ind w:left="360"/>
        <w:rPr>
          <w:bCs/>
        </w:rPr>
      </w:pPr>
    </w:p>
    <w:p w14:paraId="49CFFAAB" w14:textId="5895C3A7" w:rsidR="009A233F" w:rsidRDefault="009A233F" w:rsidP="009A233F">
      <w:pPr>
        <w:tabs>
          <w:tab w:val="left" w:pos="360"/>
        </w:tabs>
        <w:ind w:left="360"/>
        <w:rPr>
          <w:bCs/>
        </w:rPr>
      </w:pPr>
      <w:r>
        <w:rPr>
          <w:bCs/>
        </w:rPr>
        <w:t xml:space="preserve">More information on the F&amp;A rate </w:t>
      </w:r>
      <w:r w:rsidRPr="009A233F">
        <w:rPr>
          <w:bCs/>
        </w:rPr>
        <w:t xml:space="preserve">can be found here: </w:t>
      </w:r>
      <w:hyperlink r:id="rId9" w:history="1">
        <w:r w:rsidRPr="009A233F">
          <w:rPr>
            <w:rStyle w:val="Hyperlink"/>
            <w:bCs/>
            <w:u w:val="none"/>
          </w:rPr>
          <w:t>https://ora.umd.edu/resources/fa</w:t>
        </w:r>
      </w:hyperlink>
      <w:r w:rsidRPr="009A233F">
        <w:rPr>
          <w:bCs/>
        </w:rPr>
        <w:t xml:space="preserve"> </w:t>
      </w:r>
    </w:p>
    <w:p w14:paraId="6612EE11" w14:textId="77777777" w:rsidR="009A233F" w:rsidRDefault="009A233F" w:rsidP="009A233F">
      <w:pPr>
        <w:tabs>
          <w:tab w:val="left" w:pos="360"/>
        </w:tabs>
        <w:ind w:left="360"/>
        <w:rPr>
          <w:bCs/>
        </w:rPr>
      </w:pPr>
    </w:p>
    <w:p w14:paraId="6C4D753D" w14:textId="77777777" w:rsidR="009A233F" w:rsidRPr="009A233F" w:rsidRDefault="009A233F" w:rsidP="009A233F">
      <w:pPr>
        <w:tabs>
          <w:tab w:val="left" w:pos="360"/>
        </w:tabs>
        <w:ind w:left="360"/>
        <w:rPr>
          <w:bCs/>
        </w:rPr>
      </w:pPr>
    </w:p>
    <w:p w14:paraId="77A0FA09" w14:textId="77777777" w:rsidR="00B32D7D" w:rsidRPr="00F13D17" w:rsidRDefault="00B32D7D" w:rsidP="00756CFC">
      <w:pPr>
        <w:tabs>
          <w:tab w:val="left" w:pos="360"/>
        </w:tabs>
      </w:pPr>
    </w:p>
    <w:sectPr w:rsidR="00B32D7D" w:rsidRPr="00F13D17" w:rsidSect="00004C76">
      <w:footerReference w:type="even" r:id="rId10"/>
      <w:foot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CC710" w14:textId="77777777" w:rsidR="00271DB8" w:rsidRDefault="00271DB8">
      <w:r>
        <w:separator/>
      </w:r>
    </w:p>
  </w:endnote>
  <w:endnote w:type="continuationSeparator" w:id="0">
    <w:p w14:paraId="1DB90282" w14:textId="77777777" w:rsidR="00271DB8" w:rsidRDefault="00271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BB4FE" w14:textId="3382074C" w:rsidR="00BF6206" w:rsidRDefault="00BF6206" w:rsidP="00004C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6AB8">
      <w:rPr>
        <w:rStyle w:val="PageNumber"/>
        <w:noProof/>
      </w:rPr>
      <w:t>2</w:t>
    </w:r>
    <w:r>
      <w:rPr>
        <w:rStyle w:val="PageNumber"/>
      </w:rPr>
      <w:fldChar w:fldCharType="end"/>
    </w:r>
  </w:p>
  <w:p w14:paraId="47CB4113" w14:textId="77777777" w:rsidR="00BF6206" w:rsidRDefault="00BF6206" w:rsidP="00004C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51AB" w14:textId="77777777" w:rsidR="00BF6206" w:rsidRDefault="00BF6206" w:rsidP="00004C7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E0A7E" w14:textId="77777777" w:rsidR="00271DB8" w:rsidRDefault="00271DB8">
      <w:r>
        <w:separator/>
      </w:r>
    </w:p>
  </w:footnote>
  <w:footnote w:type="continuationSeparator" w:id="0">
    <w:p w14:paraId="54FC8218" w14:textId="77777777" w:rsidR="00271DB8" w:rsidRDefault="00271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9A049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EE5848"/>
    <w:multiLevelType w:val="hybridMultilevel"/>
    <w:tmpl w:val="FE3CCC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15FE1"/>
    <w:multiLevelType w:val="hybridMultilevel"/>
    <w:tmpl w:val="F53A6BCA"/>
    <w:lvl w:ilvl="0" w:tplc="F6FA7A9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6F0121"/>
    <w:multiLevelType w:val="hybridMultilevel"/>
    <w:tmpl w:val="07C210C2"/>
    <w:lvl w:ilvl="0" w:tplc="F6FA7A9C">
      <w:start w:val="1"/>
      <w:numFmt w:val="upperLetter"/>
      <w:lvlText w:val="%1."/>
      <w:lvlJc w:val="left"/>
      <w:pPr>
        <w:ind w:left="1080" w:hanging="360"/>
      </w:pPr>
      <w:rPr>
        <w:rFonts w:hint="default"/>
        <w:b/>
        <w:i w:val="0"/>
        <w:strike w:val="0"/>
        <w:dstrike w:val="0"/>
        <w:color w:val="000000"/>
        <w:sz w:val="22"/>
        <w:szCs w:val="22"/>
        <w:u w:val="none" w:color="00000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E749CF"/>
    <w:multiLevelType w:val="hybridMultilevel"/>
    <w:tmpl w:val="6C58FCBC"/>
    <w:lvl w:ilvl="0" w:tplc="F6FA7A9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E06627"/>
    <w:multiLevelType w:val="hybridMultilevel"/>
    <w:tmpl w:val="2F66B6CC"/>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811E21"/>
    <w:multiLevelType w:val="hybridMultilevel"/>
    <w:tmpl w:val="1D8C06BE"/>
    <w:lvl w:ilvl="0" w:tplc="BC489E7C">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55763B"/>
    <w:multiLevelType w:val="hybridMultilevel"/>
    <w:tmpl w:val="486CA5D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F45372"/>
    <w:multiLevelType w:val="hybridMultilevel"/>
    <w:tmpl w:val="F9246E4E"/>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1D09B8"/>
    <w:multiLevelType w:val="hybridMultilevel"/>
    <w:tmpl w:val="698C7A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CC97413"/>
    <w:multiLevelType w:val="hybridMultilevel"/>
    <w:tmpl w:val="E85A723A"/>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9469372">
    <w:abstractNumId w:val="4"/>
  </w:num>
  <w:num w:numId="2" w16cid:durableId="582841779">
    <w:abstractNumId w:val="7"/>
  </w:num>
  <w:num w:numId="3" w16cid:durableId="1524786838">
    <w:abstractNumId w:val="10"/>
  </w:num>
  <w:num w:numId="4" w16cid:durableId="1639872201">
    <w:abstractNumId w:val="8"/>
  </w:num>
  <w:num w:numId="5" w16cid:durableId="1538739839">
    <w:abstractNumId w:val="1"/>
  </w:num>
  <w:num w:numId="6" w16cid:durableId="1439982572">
    <w:abstractNumId w:val="5"/>
  </w:num>
  <w:num w:numId="7" w16cid:durableId="580874054">
    <w:abstractNumId w:val="0"/>
  </w:num>
  <w:num w:numId="8" w16cid:durableId="1524704678">
    <w:abstractNumId w:val="9"/>
  </w:num>
  <w:num w:numId="9" w16cid:durableId="1739090492">
    <w:abstractNumId w:val="3"/>
  </w:num>
  <w:num w:numId="10" w16cid:durableId="1766926116">
    <w:abstractNumId w:val="2"/>
  </w:num>
  <w:num w:numId="11" w16cid:durableId="19381775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F77"/>
    <w:rsid w:val="00002EAB"/>
    <w:rsid w:val="0000316E"/>
    <w:rsid w:val="00004C76"/>
    <w:rsid w:val="00027A2A"/>
    <w:rsid w:val="00035F2F"/>
    <w:rsid w:val="00042635"/>
    <w:rsid w:val="000437B4"/>
    <w:rsid w:val="00125AE1"/>
    <w:rsid w:val="00143941"/>
    <w:rsid w:val="0015577E"/>
    <w:rsid w:val="00182609"/>
    <w:rsid w:val="00192252"/>
    <w:rsid w:val="001C61C1"/>
    <w:rsid w:val="00201AA6"/>
    <w:rsid w:val="002268CD"/>
    <w:rsid w:val="002341D7"/>
    <w:rsid w:val="00242B32"/>
    <w:rsid w:val="00245CF3"/>
    <w:rsid w:val="002616D6"/>
    <w:rsid w:val="00271DB8"/>
    <w:rsid w:val="002C01AC"/>
    <w:rsid w:val="003111B7"/>
    <w:rsid w:val="00325591"/>
    <w:rsid w:val="0032619F"/>
    <w:rsid w:val="00354424"/>
    <w:rsid w:val="003546FB"/>
    <w:rsid w:val="00356FD2"/>
    <w:rsid w:val="00383E2B"/>
    <w:rsid w:val="00390B26"/>
    <w:rsid w:val="003B0B98"/>
    <w:rsid w:val="003E5A14"/>
    <w:rsid w:val="004015BF"/>
    <w:rsid w:val="00437F61"/>
    <w:rsid w:val="00494940"/>
    <w:rsid w:val="004A276B"/>
    <w:rsid w:val="004A558C"/>
    <w:rsid w:val="004B2D9D"/>
    <w:rsid w:val="004E09DE"/>
    <w:rsid w:val="004F22BB"/>
    <w:rsid w:val="00501F14"/>
    <w:rsid w:val="00502A9E"/>
    <w:rsid w:val="00524D85"/>
    <w:rsid w:val="005468BA"/>
    <w:rsid w:val="0055016A"/>
    <w:rsid w:val="00567EFB"/>
    <w:rsid w:val="005C346E"/>
    <w:rsid w:val="00635360"/>
    <w:rsid w:val="00646DCA"/>
    <w:rsid w:val="00652FFB"/>
    <w:rsid w:val="006B48C4"/>
    <w:rsid w:val="006B52CA"/>
    <w:rsid w:val="006C3F0B"/>
    <w:rsid w:val="006E4313"/>
    <w:rsid w:val="00700E7E"/>
    <w:rsid w:val="0072527C"/>
    <w:rsid w:val="00756CFC"/>
    <w:rsid w:val="00762283"/>
    <w:rsid w:val="00780C40"/>
    <w:rsid w:val="007B2193"/>
    <w:rsid w:val="007B520A"/>
    <w:rsid w:val="007E6C59"/>
    <w:rsid w:val="007F087F"/>
    <w:rsid w:val="00811679"/>
    <w:rsid w:val="00876AB8"/>
    <w:rsid w:val="0088487C"/>
    <w:rsid w:val="008959FA"/>
    <w:rsid w:val="008A1A03"/>
    <w:rsid w:val="008C361B"/>
    <w:rsid w:val="008C69C1"/>
    <w:rsid w:val="008E64B1"/>
    <w:rsid w:val="00907C94"/>
    <w:rsid w:val="00932347"/>
    <w:rsid w:val="009A08F0"/>
    <w:rsid w:val="009A233F"/>
    <w:rsid w:val="009A7AE6"/>
    <w:rsid w:val="009C5728"/>
    <w:rsid w:val="009E0BDD"/>
    <w:rsid w:val="009F6FB8"/>
    <w:rsid w:val="00A1603E"/>
    <w:rsid w:val="00A4115D"/>
    <w:rsid w:val="00A656CC"/>
    <w:rsid w:val="00A9593A"/>
    <w:rsid w:val="00AB0F21"/>
    <w:rsid w:val="00B237EE"/>
    <w:rsid w:val="00B27F30"/>
    <w:rsid w:val="00B32D7D"/>
    <w:rsid w:val="00B40645"/>
    <w:rsid w:val="00B45492"/>
    <w:rsid w:val="00B61382"/>
    <w:rsid w:val="00B73D40"/>
    <w:rsid w:val="00BB1081"/>
    <w:rsid w:val="00BE086F"/>
    <w:rsid w:val="00BE5235"/>
    <w:rsid w:val="00BF6206"/>
    <w:rsid w:val="00C11948"/>
    <w:rsid w:val="00CB53C8"/>
    <w:rsid w:val="00CD12AF"/>
    <w:rsid w:val="00CD790D"/>
    <w:rsid w:val="00D10ADF"/>
    <w:rsid w:val="00D26C63"/>
    <w:rsid w:val="00D313E9"/>
    <w:rsid w:val="00D51044"/>
    <w:rsid w:val="00DB4261"/>
    <w:rsid w:val="00DC085A"/>
    <w:rsid w:val="00DE5424"/>
    <w:rsid w:val="00E32034"/>
    <w:rsid w:val="00E34EBA"/>
    <w:rsid w:val="00E44F77"/>
    <w:rsid w:val="00ED788A"/>
    <w:rsid w:val="00EF3096"/>
    <w:rsid w:val="00EF5B35"/>
    <w:rsid w:val="00F1201C"/>
    <w:rsid w:val="00F13D17"/>
    <w:rsid w:val="00F1744C"/>
    <w:rsid w:val="00F360E9"/>
    <w:rsid w:val="00F83B4A"/>
    <w:rsid w:val="00F9543B"/>
    <w:rsid w:val="00FC29F8"/>
    <w:rsid w:val="00FC36E5"/>
    <w:rsid w:val="00FC3CAD"/>
    <w:rsid w:val="00FD40FB"/>
    <w:rsid w:val="00FF4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1B9E33"/>
  <w15:chartTrackingRefBased/>
  <w15:docId w15:val="{1D8FB790-0D16-4C57-BA83-7FB873324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74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0307A"/>
    <w:pPr>
      <w:tabs>
        <w:tab w:val="center" w:pos="4320"/>
        <w:tab w:val="right" w:pos="8640"/>
      </w:tabs>
    </w:pPr>
  </w:style>
  <w:style w:type="character" w:styleId="PageNumber">
    <w:name w:val="page number"/>
    <w:basedOn w:val="DefaultParagraphFont"/>
    <w:rsid w:val="00E0307A"/>
  </w:style>
  <w:style w:type="character" w:styleId="CommentReference">
    <w:name w:val="annotation reference"/>
    <w:semiHidden/>
    <w:rsid w:val="00C274C0"/>
    <w:rPr>
      <w:sz w:val="16"/>
      <w:szCs w:val="16"/>
    </w:rPr>
  </w:style>
  <w:style w:type="paragraph" w:styleId="CommentText">
    <w:name w:val="annotation text"/>
    <w:basedOn w:val="Normal"/>
    <w:semiHidden/>
    <w:rsid w:val="00C274C0"/>
    <w:rPr>
      <w:sz w:val="20"/>
      <w:szCs w:val="20"/>
    </w:rPr>
  </w:style>
  <w:style w:type="paragraph" w:styleId="CommentSubject">
    <w:name w:val="annotation subject"/>
    <w:basedOn w:val="CommentText"/>
    <w:next w:val="CommentText"/>
    <w:semiHidden/>
    <w:rsid w:val="00C274C0"/>
    <w:rPr>
      <w:b/>
      <w:bCs/>
    </w:rPr>
  </w:style>
  <w:style w:type="paragraph" w:styleId="BalloonText">
    <w:name w:val="Balloon Text"/>
    <w:basedOn w:val="Normal"/>
    <w:semiHidden/>
    <w:rsid w:val="00C274C0"/>
    <w:rPr>
      <w:rFonts w:ascii="Tahoma" w:hAnsi="Tahoma" w:cs="Tahoma"/>
      <w:sz w:val="16"/>
      <w:szCs w:val="16"/>
    </w:rPr>
  </w:style>
  <w:style w:type="paragraph" w:styleId="Header">
    <w:name w:val="header"/>
    <w:basedOn w:val="Normal"/>
    <w:link w:val="HeaderChar"/>
    <w:rsid w:val="00494940"/>
    <w:pPr>
      <w:tabs>
        <w:tab w:val="center" w:pos="4680"/>
        <w:tab w:val="right" w:pos="9360"/>
      </w:tabs>
    </w:pPr>
  </w:style>
  <w:style w:type="character" w:customStyle="1" w:styleId="HeaderChar">
    <w:name w:val="Header Char"/>
    <w:link w:val="Header"/>
    <w:rsid w:val="00494940"/>
    <w:rPr>
      <w:sz w:val="24"/>
      <w:szCs w:val="24"/>
    </w:rPr>
  </w:style>
  <w:style w:type="paragraph" w:styleId="ListParagraph">
    <w:name w:val="List Paragraph"/>
    <w:basedOn w:val="Normal"/>
    <w:uiPriority w:val="34"/>
    <w:qFormat/>
    <w:rsid w:val="003B0B98"/>
    <w:pPr>
      <w:ind w:left="720"/>
      <w:contextualSpacing/>
    </w:pPr>
  </w:style>
  <w:style w:type="character" w:styleId="Hyperlink">
    <w:name w:val="Hyperlink"/>
    <w:basedOn w:val="DefaultParagraphFont"/>
    <w:rsid w:val="00B32D7D"/>
    <w:rPr>
      <w:color w:val="0563C1" w:themeColor="hyperlink"/>
      <w:u w:val="single"/>
    </w:rPr>
  </w:style>
  <w:style w:type="character" w:styleId="UnresolvedMention">
    <w:name w:val="Unresolved Mention"/>
    <w:basedOn w:val="DefaultParagraphFont"/>
    <w:uiPriority w:val="99"/>
    <w:semiHidden/>
    <w:unhideWhenUsed/>
    <w:rsid w:val="009A23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a.umd.edu/resources/f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ra.umd.edu/resources/benefits-stipend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ra.umd.edu/resources/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Budget Justification: University of Maryland</vt:lpstr>
    </vt:vector>
  </TitlesOfParts>
  <Company>UMCP</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Justification: University of Maryland</dc:title>
  <dc:subject/>
  <dc:creator>Malia Howell</dc:creator>
  <cp:keywords/>
  <cp:lastModifiedBy>Meghann Eileen Babo</cp:lastModifiedBy>
  <cp:revision>2</cp:revision>
  <cp:lastPrinted>2010-10-21T19:16:00Z</cp:lastPrinted>
  <dcterms:created xsi:type="dcterms:W3CDTF">2023-06-06T18:40:00Z</dcterms:created>
  <dcterms:modified xsi:type="dcterms:W3CDTF">2023-06-06T18:40:00Z</dcterms:modified>
</cp:coreProperties>
</file>